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2A" w:rsidRPr="00E35B2A" w:rsidRDefault="00E35B2A" w:rsidP="00E3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2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E35B2A" w:rsidRPr="00E35B2A" w:rsidRDefault="00E35B2A" w:rsidP="00E3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2A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E35B2A" w:rsidRPr="00E35B2A" w:rsidRDefault="00E35B2A" w:rsidP="00E3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2A">
        <w:rPr>
          <w:rFonts w:ascii="Times New Roman" w:hAnsi="Times New Roman" w:cs="Times New Roman"/>
          <w:b/>
          <w:sz w:val="28"/>
          <w:szCs w:val="28"/>
        </w:rPr>
        <w:t>«Дворец детского (юношеского) творчества»</w:t>
      </w:r>
    </w:p>
    <w:p w:rsidR="00E35B2A" w:rsidRP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P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P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P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P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E35B2A" w:rsidRPr="00E35B2A" w:rsidRDefault="00E35B2A" w:rsidP="00E35B2A">
      <w:pPr>
        <w:pStyle w:val="a3"/>
        <w:tabs>
          <w:tab w:val="left" w:pos="0"/>
        </w:tabs>
        <w:spacing w:after="0"/>
        <w:ind w:left="0" w:firstLine="720"/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П</w:t>
      </w:r>
      <w:r w:rsidRPr="00E35B2A">
        <w:rPr>
          <w:b/>
          <w:sz w:val="56"/>
          <w:szCs w:val="28"/>
        </w:rPr>
        <w:t xml:space="preserve">роект </w:t>
      </w:r>
    </w:p>
    <w:p w:rsidR="00E35B2A" w:rsidRPr="00E35B2A" w:rsidRDefault="00E35B2A" w:rsidP="00E35B2A">
      <w:pPr>
        <w:pStyle w:val="a3"/>
        <w:tabs>
          <w:tab w:val="left" w:pos="0"/>
        </w:tabs>
        <w:spacing w:after="0"/>
        <w:ind w:left="0" w:firstLine="720"/>
        <w:jc w:val="center"/>
        <w:rPr>
          <w:b/>
          <w:sz w:val="72"/>
          <w:szCs w:val="28"/>
        </w:rPr>
      </w:pPr>
      <w:r w:rsidRPr="00E35B2A">
        <w:rPr>
          <w:b/>
          <w:sz w:val="72"/>
          <w:szCs w:val="28"/>
        </w:rPr>
        <w:t>«Методический десант»</w:t>
      </w:r>
    </w:p>
    <w:p w:rsidR="00E35B2A" w:rsidRP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B2A" w:rsidRP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B2A" w:rsidRPr="00E35B2A" w:rsidRDefault="00E35B2A" w:rsidP="00E35B2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5B2A" w:rsidRPr="00E35B2A" w:rsidRDefault="00E35B2A" w:rsidP="00E35B2A">
      <w:pPr>
        <w:spacing w:after="0" w:line="240" w:lineRule="auto"/>
        <w:ind w:left="-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B2A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E35B2A" w:rsidRPr="00E35B2A" w:rsidRDefault="00E35B2A" w:rsidP="00E35B2A">
      <w:pPr>
        <w:spacing w:after="0" w:line="240" w:lineRule="auto"/>
        <w:ind w:left="-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B2A">
        <w:rPr>
          <w:rFonts w:ascii="Times New Roman" w:hAnsi="Times New Roman" w:cs="Times New Roman"/>
          <w:b/>
          <w:sz w:val="28"/>
          <w:szCs w:val="28"/>
        </w:rPr>
        <w:t xml:space="preserve">Оборина Н.А., </w:t>
      </w:r>
    </w:p>
    <w:p w:rsidR="00E35B2A" w:rsidRPr="00E35B2A" w:rsidRDefault="00E35B2A" w:rsidP="00E35B2A">
      <w:pPr>
        <w:spacing w:after="0" w:line="240" w:lineRule="auto"/>
        <w:ind w:left="-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B2A">
        <w:rPr>
          <w:rFonts w:ascii="Times New Roman" w:hAnsi="Times New Roman" w:cs="Times New Roman"/>
          <w:b/>
          <w:sz w:val="28"/>
          <w:szCs w:val="28"/>
        </w:rPr>
        <w:t xml:space="preserve">методист </w:t>
      </w:r>
    </w:p>
    <w:p w:rsidR="00E35B2A" w:rsidRPr="00E35B2A" w:rsidRDefault="00E35B2A" w:rsidP="00E35B2A">
      <w:pPr>
        <w:spacing w:after="0" w:line="240" w:lineRule="auto"/>
        <w:ind w:left="-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B2A">
        <w:rPr>
          <w:rFonts w:ascii="Times New Roman" w:hAnsi="Times New Roman" w:cs="Times New Roman"/>
          <w:b/>
          <w:sz w:val="28"/>
          <w:szCs w:val="28"/>
        </w:rPr>
        <w:t>МБУДО «Д</w:t>
      </w:r>
      <w:proofErr w:type="gramStart"/>
      <w:r w:rsidRPr="00E35B2A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E35B2A">
        <w:rPr>
          <w:rFonts w:ascii="Times New Roman" w:hAnsi="Times New Roman" w:cs="Times New Roman"/>
          <w:b/>
          <w:sz w:val="28"/>
          <w:szCs w:val="28"/>
        </w:rPr>
        <w:t>Ю)Т»</w:t>
      </w:r>
    </w:p>
    <w:p w:rsidR="00E35B2A" w:rsidRPr="0048556D" w:rsidRDefault="00E35B2A" w:rsidP="00E35B2A">
      <w:pPr>
        <w:spacing w:after="0" w:line="240" w:lineRule="auto"/>
        <w:ind w:left="-993"/>
        <w:jc w:val="right"/>
        <w:rPr>
          <w:sz w:val="32"/>
          <w:szCs w:val="32"/>
        </w:rPr>
      </w:pPr>
    </w:p>
    <w:p w:rsidR="00E35B2A" w:rsidRPr="0048556D" w:rsidRDefault="00E35B2A" w:rsidP="00E35B2A">
      <w:pPr>
        <w:spacing w:line="360" w:lineRule="auto"/>
        <w:ind w:left="-993"/>
        <w:jc w:val="right"/>
        <w:rPr>
          <w:sz w:val="32"/>
          <w:szCs w:val="32"/>
        </w:rPr>
      </w:pPr>
    </w:p>
    <w:p w:rsidR="00E35B2A" w:rsidRPr="0048556D" w:rsidRDefault="00E35B2A" w:rsidP="00E35B2A">
      <w:pPr>
        <w:spacing w:line="360" w:lineRule="auto"/>
        <w:ind w:left="-993"/>
        <w:jc w:val="right"/>
        <w:rPr>
          <w:sz w:val="32"/>
          <w:szCs w:val="32"/>
        </w:rPr>
      </w:pPr>
    </w:p>
    <w:p w:rsidR="00E35B2A" w:rsidRPr="00E35B2A" w:rsidRDefault="00E35B2A" w:rsidP="00E35B2A">
      <w:pPr>
        <w:spacing w:line="36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B2A" w:rsidRPr="00E35B2A" w:rsidRDefault="00E35B2A" w:rsidP="00E35B2A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2A">
        <w:rPr>
          <w:rFonts w:ascii="Times New Roman" w:hAnsi="Times New Roman" w:cs="Times New Roman"/>
          <w:b/>
          <w:sz w:val="28"/>
          <w:szCs w:val="28"/>
        </w:rPr>
        <w:t>2018</w:t>
      </w:r>
    </w:p>
    <w:p w:rsidR="00446914" w:rsidRPr="001872B6" w:rsidRDefault="00446914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проекта</w:t>
      </w:r>
      <w:r w:rsidR="00F67FEB">
        <w:rPr>
          <w:rFonts w:ascii="Times New Roman" w:hAnsi="Times New Roman" w:cs="Times New Roman"/>
          <w:b/>
          <w:sz w:val="28"/>
          <w:szCs w:val="28"/>
        </w:rPr>
        <w:t>:</w:t>
      </w:r>
      <w:r w:rsidRPr="00187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914" w:rsidRPr="001872B6" w:rsidRDefault="00446914" w:rsidP="001872B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По продолжительности выполнения – </w:t>
      </w:r>
      <w:proofErr w:type="gramStart"/>
      <w:r w:rsidRPr="001872B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187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914" w:rsidRPr="001872B6" w:rsidRDefault="00446914" w:rsidP="001872B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По количеству участников – </w:t>
      </w:r>
      <w:proofErr w:type="gramStart"/>
      <w:r w:rsidRPr="001872B6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187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914" w:rsidRPr="001872B6" w:rsidRDefault="00446914" w:rsidP="001872B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По характеру и сфере деятельности – </w:t>
      </w:r>
      <w:proofErr w:type="gramStart"/>
      <w:r w:rsidR="007F0185" w:rsidRPr="001872B6"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 w:rsidRPr="001872B6">
        <w:rPr>
          <w:rFonts w:ascii="Times New Roman" w:hAnsi="Times New Roman" w:cs="Times New Roman"/>
          <w:sz w:val="28"/>
          <w:szCs w:val="28"/>
        </w:rPr>
        <w:t>.</w:t>
      </w:r>
    </w:p>
    <w:p w:rsidR="00446914" w:rsidRPr="001872B6" w:rsidRDefault="00446914" w:rsidP="001872B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По предметно-содержательной области – </w:t>
      </w:r>
      <w:proofErr w:type="gramStart"/>
      <w:r w:rsidR="007F0185" w:rsidRPr="001872B6"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 w:rsidRPr="001872B6">
        <w:rPr>
          <w:rFonts w:ascii="Times New Roman" w:hAnsi="Times New Roman" w:cs="Times New Roman"/>
          <w:sz w:val="28"/>
          <w:szCs w:val="28"/>
        </w:rPr>
        <w:t>.</w:t>
      </w:r>
    </w:p>
    <w:p w:rsidR="00446914" w:rsidRPr="001872B6" w:rsidRDefault="00446914" w:rsidP="001872B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По доминирующей деятель</w:t>
      </w:r>
      <w:r w:rsidR="007F0185" w:rsidRPr="001872B6">
        <w:rPr>
          <w:rFonts w:ascii="Times New Roman" w:hAnsi="Times New Roman" w:cs="Times New Roman"/>
          <w:sz w:val="28"/>
          <w:szCs w:val="28"/>
        </w:rPr>
        <w:t>ности – информационно-обучающий</w:t>
      </w:r>
      <w:r w:rsidRPr="001872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14" w:rsidRPr="001872B6" w:rsidRDefault="00446914" w:rsidP="001872B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По целевой направленности – </w:t>
      </w:r>
      <w:proofErr w:type="gramStart"/>
      <w:r w:rsidRPr="001872B6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proofErr w:type="gramEnd"/>
      <w:r w:rsidRPr="00187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516" w:rsidRDefault="00781516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914" w:rsidRPr="001872B6" w:rsidRDefault="00781516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команда:</w:t>
      </w:r>
    </w:p>
    <w:p w:rsidR="00F70829" w:rsidRPr="001872B6" w:rsidRDefault="00446914" w:rsidP="001872B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7D5EFA">
        <w:rPr>
          <w:rFonts w:ascii="Times New Roman" w:hAnsi="Times New Roman" w:cs="Times New Roman"/>
          <w:sz w:val="28"/>
          <w:szCs w:val="28"/>
        </w:rPr>
        <w:t xml:space="preserve"> – завуч УВР Федотова Л.Н.</w:t>
      </w:r>
      <w:r w:rsidRPr="001872B6">
        <w:rPr>
          <w:rFonts w:ascii="Times New Roman" w:hAnsi="Times New Roman" w:cs="Times New Roman"/>
          <w:sz w:val="28"/>
          <w:szCs w:val="28"/>
        </w:rPr>
        <w:t>,</w:t>
      </w:r>
      <w:r w:rsidRPr="00187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829" w:rsidRPr="001872B6" w:rsidRDefault="002203A4" w:rsidP="001872B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разработчик (автор</w:t>
      </w:r>
      <w:r w:rsidR="00446914" w:rsidRPr="001872B6">
        <w:rPr>
          <w:rFonts w:ascii="Times New Roman" w:hAnsi="Times New Roman" w:cs="Times New Roman"/>
          <w:sz w:val="28"/>
          <w:szCs w:val="28"/>
        </w:rPr>
        <w:t>)</w:t>
      </w:r>
      <w:r w:rsidR="007D5EFA">
        <w:rPr>
          <w:rFonts w:ascii="Times New Roman" w:hAnsi="Times New Roman" w:cs="Times New Roman"/>
          <w:sz w:val="28"/>
          <w:szCs w:val="28"/>
        </w:rPr>
        <w:t xml:space="preserve"> – </w:t>
      </w:r>
      <w:r w:rsidR="00781516">
        <w:rPr>
          <w:rFonts w:ascii="Times New Roman" w:hAnsi="Times New Roman" w:cs="Times New Roman"/>
          <w:sz w:val="28"/>
          <w:szCs w:val="28"/>
        </w:rPr>
        <w:t>методист</w:t>
      </w:r>
      <w:r w:rsidR="007D5EFA">
        <w:rPr>
          <w:rFonts w:ascii="Times New Roman" w:hAnsi="Times New Roman" w:cs="Times New Roman"/>
          <w:sz w:val="28"/>
          <w:szCs w:val="28"/>
        </w:rPr>
        <w:t xml:space="preserve"> Оборина Н.А.</w:t>
      </w:r>
      <w:r w:rsidR="00446914" w:rsidRPr="001872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6914" w:rsidRPr="001872B6" w:rsidRDefault="002203A4" w:rsidP="001872B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координатор проекта</w:t>
      </w:r>
      <w:r w:rsidR="00781516">
        <w:rPr>
          <w:rFonts w:ascii="Times New Roman" w:hAnsi="Times New Roman" w:cs="Times New Roman"/>
          <w:sz w:val="28"/>
          <w:szCs w:val="28"/>
        </w:rPr>
        <w:t xml:space="preserve"> – заведующая методическим отделом Бабурина Т.Г</w:t>
      </w:r>
      <w:r w:rsidRPr="001872B6">
        <w:rPr>
          <w:rFonts w:ascii="Times New Roman" w:hAnsi="Times New Roman" w:cs="Times New Roman"/>
          <w:sz w:val="28"/>
          <w:szCs w:val="28"/>
        </w:rPr>
        <w:t>.</w:t>
      </w:r>
    </w:p>
    <w:p w:rsidR="00781516" w:rsidRDefault="00781516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914" w:rsidRPr="001872B6" w:rsidRDefault="00E35B2A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b/>
          <w:sz w:val="28"/>
          <w:szCs w:val="28"/>
        </w:rPr>
        <w:t>А</w:t>
      </w:r>
      <w:r w:rsidR="00446914" w:rsidRPr="001872B6">
        <w:rPr>
          <w:rFonts w:ascii="Times New Roman" w:hAnsi="Times New Roman" w:cs="Times New Roman"/>
          <w:b/>
          <w:sz w:val="28"/>
          <w:szCs w:val="28"/>
        </w:rPr>
        <w:t>ннотация проекта</w:t>
      </w:r>
      <w:r w:rsidR="00F67FEB">
        <w:rPr>
          <w:rFonts w:ascii="Times New Roman" w:hAnsi="Times New Roman" w:cs="Times New Roman"/>
          <w:sz w:val="28"/>
          <w:szCs w:val="28"/>
        </w:rPr>
        <w:t>.</w:t>
      </w:r>
    </w:p>
    <w:p w:rsidR="00AC0C51" w:rsidRDefault="00AC0C51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Проект направлен на организацию взаимодействия со структурными подразделениями Дворца, повышению </w:t>
      </w:r>
      <w:r w:rsidR="0099049A" w:rsidRPr="001872B6">
        <w:rPr>
          <w:rFonts w:ascii="Times New Roman" w:hAnsi="Times New Roman" w:cs="Times New Roman"/>
          <w:sz w:val="28"/>
          <w:szCs w:val="28"/>
        </w:rPr>
        <w:t>качества</w:t>
      </w:r>
      <w:r w:rsidR="00187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2B6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99049A" w:rsidRPr="001872B6">
        <w:rPr>
          <w:rFonts w:ascii="Times New Roman" w:hAnsi="Times New Roman" w:cs="Times New Roman"/>
          <w:sz w:val="28"/>
          <w:szCs w:val="28"/>
        </w:rPr>
        <w:t xml:space="preserve"> ДООП, и уровня образовательного процесса в целом.</w:t>
      </w:r>
    </w:p>
    <w:p w:rsidR="00781516" w:rsidRPr="001872B6" w:rsidRDefault="00781516" w:rsidP="0078151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Проект предполагает следующее  взаимодействие со структурными подразделениями: </w:t>
      </w:r>
    </w:p>
    <w:p w:rsidR="00781516" w:rsidRPr="001872B6" w:rsidRDefault="00781516" w:rsidP="00781516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определение педагогических затруднений в сфе</w:t>
      </w:r>
      <w:r>
        <w:rPr>
          <w:rFonts w:ascii="Times New Roman" w:hAnsi="Times New Roman" w:cs="Times New Roman"/>
          <w:sz w:val="28"/>
          <w:szCs w:val="28"/>
        </w:rPr>
        <w:t>ре образовательной деятельности,</w:t>
      </w:r>
    </w:p>
    <w:p w:rsidR="00781516" w:rsidRPr="001872B6" w:rsidRDefault="00781516" w:rsidP="00781516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проектирование работы по повышению профессионализма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1516" w:rsidRPr="001872B6" w:rsidRDefault="00781516" w:rsidP="00781516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проведение анализа развития структурных подразделений в соответствии с изменяющимися потребностями современного социума.</w:t>
      </w:r>
    </w:p>
    <w:p w:rsidR="00781516" w:rsidRDefault="00781516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EB" w:rsidRDefault="00F67FEB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EB" w:rsidRPr="001872B6" w:rsidRDefault="00F67FEB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14" w:rsidRPr="001872B6" w:rsidRDefault="00E35B2A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AC0C51" w:rsidRPr="001872B6" w:rsidRDefault="00AC0C51" w:rsidP="001872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Сельский педагог как никогда ранее нуждается в </w:t>
      </w:r>
      <w:r w:rsidR="00E35B2A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методическом</w:t>
      </w:r>
      <w:r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сопровождении. </w:t>
      </w:r>
      <w:r w:rsidR="00E35B2A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проект ориентирован</w:t>
      </w:r>
      <w:r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активное встраивание</w:t>
      </w:r>
      <w:r w:rsidR="00E35B2A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подразделений в структуру Дворца, </w:t>
      </w:r>
      <w:r w:rsidR="00E35B2A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сущности пров</w:t>
      </w:r>
      <w:r w:rsidR="00E35B2A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одимых новшеств и принятия идей, изменения требований  к содержанию деятельности</w:t>
      </w:r>
      <w:r w:rsidR="006C2822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повышению </w:t>
      </w:r>
      <w:r w:rsidR="006C2822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 современного</w:t>
      </w:r>
      <w:r w:rsidR="006C2822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</w:t>
      </w:r>
      <w:r w:rsidR="006C2822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образования.</w:t>
      </w:r>
      <w:r w:rsidR="006C2822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поэтому для педагогов моделируются семинары: теоретические, и </w:t>
      </w:r>
      <w:r w:rsidR="002C4615"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практические,</w:t>
      </w:r>
      <w:r w:rsidRPr="00187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побуждающие к активной познавательной деятельности. </w:t>
      </w:r>
    </w:p>
    <w:p w:rsidR="001872B6" w:rsidRDefault="001872B6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914" w:rsidRPr="001872B6" w:rsidRDefault="00446914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b/>
          <w:sz w:val="28"/>
          <w:szCs w:val="28"/>
        </w:rPr>
        <w:t xml:space="preserve">Новизна проекта </w:t>
      </w:r>
      <w:r w:rsidR="006C2822" w:rsidRPr="001872B6">
        <w:rPr>
          <w:rFonts w:ascii="Times New Roman" w:hAnsi="Times New Roman" w:cs="Times New Roman"/>
          <w:sz w:val="28"/>
          <w:szCs w:val="28"/>
        </w:rPr>
        <w:t>заключается  в организации работы с педагогами новых структурных подразделений в следующих направлениях:</w:t>
      </w:r>
    </w:p>
    <w:p w:rsidR="002C4615" w:rsidRPr="001872B6" w:rsidRDefault="002C4615" w:rsidP="001872B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с педагогическими кадрами, </w:t>
      </w:r>
    </w:p>
    <w:p w:rsidR="002C4615" w:rsidRPr="001872B6" w:rsidRDefault="006C2822" w:rsidP="001872B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обновление содержания образования ДООП,</w:t>
      </w:r>
    </w:p>
    <w:p w:rsidR="002C4615" w:rsidRPr="001872B6" w:rsidRDefault="006C2822" w:rsidP="001872B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внедрение новых педагогических технологий и методик,</w:t>
      </w:r>
      <w:r w:rsidR="002C4615" w:rsidRPr="001872B6">
        <w:rPr>
          <w:rFonts w:ascii="Times New Roman" w:hAnsi="Times New Roman" w:cs="Times New Roman"/>
          <w:sz w:val="28"/>
          <w:szCs w:val="28"/>
        </w:rPr>
        <w:t xml:space="preserve"> </w:t>
      </w:r>
      <w:r w:rsidRPr="001872B6">
        <w:rPr>
          <w:rFonts w:ascii="Times New Roman" w:hAnsi="Times New Roman" w:cs="Times New Roman"/>
          <w:sz w:val="28"/>
          <w:szCs w:val="28"/>
        </w:rPr>
        <w:t>инновации в организации образовательного процесса,</w:t>
      </w:r>
    </w:p>
    <w:p w:rsidR="002C4615" w:rsidRPr="001872B6" w:rsidRDefault="006C2822" w:rsidP="001872B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организация опытно-экспериментальной работы,</w:t>
      </w:r>
    </w:p>
    <w:p w:rsidR="002C4615" w:rsidRPr="001872B6" w:rsidRDefault="006C2822" w:rsidP="001872B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реализация инновационных пед</w:t>
      </w:r>
      <w:r w:rsidR="002C4615" w:rsidRPr="001872B6">
        <w:rPr>
          <w:rFonts w:ascii="Times New Roman" w:hAnsi="Times New Roman" w:cs="Times New Roman"/>
          <w:sz w:val="28"/>
          <w:szCs w:val="28"/>
        </w:rPr>
        <w:t>агогических проектов и программ.</w:t>
      </w:r>
    </w:p>
    <w:p w:rsidR="00781516" w:rsidRDefault="00781516" w:rsidP="007815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16" w:rsidRPr="00781516" w:rsidRDefault="00781516" w:rsidP="007815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16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Pr="00781516">
        <w:rPr>
          <w:rFonts w:ascii="Times New Roman" w:hAnsi="Times New Roman" w:cs="Times New Roman"/>
          <w:b/>
          <w:sz w:val="28"/>
          <w:szCs w:val="28"/>
        </w:rPr>
        <w:t xml:space="preserve"> методического десанта</w:t>
      </w:r>
      <w:r w:rsidRPr="00781516">
        <w:rPr>
          <w:rFonts w:ascii="Times New Roman" w:hAnsi="Times New Roman" w:cs="Times New Roman"/>
          <w:b/>
          <w:sz w:val="28"/>
          <w:szCs w:val="28"/>
        </w:rPr>
        <w:t>:</w:t>
      </w:r>
    </w:p>
    <w:p w:rsidR="00781516" w:rsidRPr="00781516" w:rsidRDefault="00781516" w:rsidP="00781516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1516">
        <w:rPr>
          <w:rFonts w:ascii="Times New Roman" w:hAnsi="Times New Roman" w:cs="Times New Roman"/>
          <w:sz w:val="28"/>
          <w:szCs w:val="28"/>
        </w:rPr>
        <w:t>правленческое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1516" w:rsidRPr="00781516" w:rsidRDefault="00781516" w:rsidP="00781516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1516">
        <w:rPr>
          <w:rFonts w:ascii="Times New Roman" w:hAnsi="Times New Roman" w:cs="Times New Roman"/>
          <w:sz w:val="28"/>
          <w:szCs w:val="28"/>
        </w:rPr>
        <w:t>етодическое содружество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1516" w:rsidRPr="00781516" w:rsidRDefault="00781516" w:rsidP="00781516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1516">
        <w:rPr>
          <w:rFonts w:ascii="Times New Roman" w:hAnsi="Times New Roman" w:cs="Times New Roman"/>
          <w:sz w:val="28"/>
          <w:szCs w:val="28"/>
        </w:rPr>
        <w:t>истанционное обучение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1516" w:rsidRPr="00781516" w:rsidRDefault="00781516" w:rsidP="00781516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1516">
        <w:rPr>
          <w:rFonts w:ascii="Times New Roman" w:hAnsi="Times New Roman" w:cs="Times New Roman"/>
          <w:sz w:val="28"/>
          <w:szCs w:val="28"/>
        </w:rPr>
        <w:t>етевое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822" w:rsidRPr="001872B6" w:rsidRDefault="006C2822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914" w:rsidRPr="001872B6" w:rsidRDefault="00446914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b/>
          <w:sz w:val="28"/>
          <w:szCs w:val="28"/>
        </w:rPr>
        <w:t>Научное обоснование</w:t>
      </w:r>
      <w:r w:rsidR="00F67FEB">
        <w:rPr>
          <w:rFonts w:ascii="Times New Roman" w:hAnsi="Times New Roman" w:cs="Times New Roman"/>
          <w:b/>
          <w:sz w:val="28"/>
          <w:szCs w:val="28"/>
        </w:rPr>
        <w:t>.</w:t>
      </w:r>
      <w:r w:rsidRPr="00187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3A4" w:rsidRPr="001872B6" w:rsidRDefault="002203A4" w:rsidP="006524F9">
      <w:pPr>
        <w:pStyle w:val="a3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1872B6">
        <w:rPr>
          <w:sz w:val="28"/>
          <w:szCs w:val="28"/>
        </w:rPr>
        <w:t xml:space="preserve">Сегодня остро стоят вопросы повышения качества дополнительного образования детей и молодежи, создания современных программно-методических материалов, отвечающим потребностям социума, процессам </w:t>
      </w:r>
      <w:r w:rsidRPr="001872B6">
        <w:rPr>
          <w:sz w:val="28"/>
          <w:szCs w:val="28"/>
        </w:rPr>
        <w:lastRenderedPageBreak/>
        <w:t>модернизации  и развития образования.  Также актуально для системы дополнительного образования является внедрение новых методик и эффективных педагогических технологий в образовательный процесс. Решение этих вопросов требует оказания квалифицированной методической помощи педагогическим кадрам, усиления работы организаторов методической деятельно</w:t>
      </w:r>
      <w:r w:rsidRPr="001872B6">
        <w:rPr>
          <w:sz w:val="28"/>
          <w:szCs w:val="28"/>
        </w:rPr>
        <w:t>сти</w:t>
      </w:r>
      <w:r w:rsidRPr="001872B6">
        <w:rPr>
          <w:sz w:val="28"/>
          <w:szCs w:val="28"/>
        </w:rPr>
        <w:t xml:space="preserve">. </w:t>
      </w:r>
    </w:p>
    <w:p w:rsidR="002203A4" w:rsidRPr="001872B6" w:rsidRDefault="002203A4" w:rsidP="006524F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Проблемы и затруднения,  с которыми сталкиваются методисты, педагоги в своей профессиональной деятельности, зачастую находят свое решение посредством использования различных форм, способов и видов методической деятельности на о</w:t>
      </w:r>
      <w:r w:rsidRPr="001872B6">
        <w:rPr>
          <w:rFonts w:ascii="Times New Roman" w:hAnsi="Times New Roman" w:cs="Times New Roman"/>
          <w:sz w:val="28"/>
          <w:szCs w:val="28"/>
        </w:rPr>
        <w:t>снове их  тесного взаимодействия</w:t>
      </w:r>
      <w:r w:rsidRPr="001872B6">
        <w:rPr>
          <w:rFonts w:ascii="Times New Roman" w:hAnsi="Times New Roman" w:cs="Times New Roman"/>
          <w:sz w:val="28"/>
          <w:szCs w:val="28"/>
        </w:rPr>
        <w:t>.</w:t>
      </w:r>
    </w:p>
    <w:p w:rsidR="002203A4" w:rsidRPr="001872B6" w:rsidRDefault="002203A4" w:rsidP="006524F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Система методического взаимодействия органично включает в себя совместную работу по проведению семинаров-практикумов, мастер-классов, тематических конференций, выставок-конкурсов. Методическая служба на сегодняшний день играет ключевую роль в оказании практической помощи педагогам.</w:t>
      </w:r>
      <w:r w:rsidRPr="001872B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872B6">
        <w:rPr>
          <w:rFonts w:ascii="Times New Roman" w:eastAsia="Times New Roman" w:hAnsi="Times New Roman" w:cs="Times New Roman"/>
          <w:sz w:val="28"/>
          <w:szCs w:val="28"/>
        </w:rPr>
        <w:t>Оказание педагогическим работникам</w:t>
      </w:r>
      <w:r w:rsidRPr="001872B6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дистанционной</w:t>
      </w:r>
      <w:r w:rsidRPr="001872B6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помо</w:t>
      </w:r>
      <w:r w:rsidRPr="001872B6">
        <w:rPr>
          <w:rFonts w:ascii="Times New Roman" w:eastAsia="Times New Roman" w:hAnsi="Times New Roman" w:cs="Times New Roman"/>
          <w:sz w:val="28"/>
          <w:szCs w:val="28"/>
        </w:rPr>
        <w:t xml:space="preserve">щи не всегда бывает достаточным, поэтому </w:t>
      </w:r>
      <w:r w:rsidRPr="001872B6">
        <w:rPr>
          <w:rFonts w:ascii="Times New Roman" w:eastAsia="Times New Roman" w:hAnsi="Times New Roman" w:cs="Times New Roman"/>
          <w:sz w:val="28"/>
          <w:szCs w:val="28"/>
        </w:rPr>
        <w:t>актуальным является оказание помощи с выездом на места.</w:t>
      </w:r>
      <w:r w:rsidR="00F16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386" w:rsidRPr="00781516">
        <w:rPr>
          <w:rFonts w:ascii="Times New Roman" w:hAnsi="Times New Roman" w:cs="Times New Roman"/>
          <w:sz w:val="28"/>
          <w:szCs w:val="28"/>
        </w:rPr>
        <w:t xml:space="preserve">В связи с оптимизацией дополнительного образования детей в городе Лысьва, </w:t>
      </w:r>
      <w:proofErr w:type="spellStart"/>
      <w:r w:rsidR="00F16386" w:rsidRPr="00781516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="00F16386" w:rsidRPr="00781516">
        <w:rPr>
          <w:rFonts w:ascii="Times New Roman" w:hAnsi="Times New Roman" w:cs="Times New Roman"/>
          <w:sz w:val="28"/>
          <w:szCs w:val="28"/>
        </w:rPr>
        <w:t xml:space="preserve"> школа искусств и </w:t>
      </w:r>
      <w:proofErr w:type="spellStart"/>
      <w:r w:rsidR="00F16386" w:rsidRPr="00781516">
        <w:rPr>
          <w:rFonts w:ascii="Times New Roman" w:hAnsi="Times New Roman" w:cs="Times New Roman"/>
          <w:sz w:val="28"/>
          <w:szCs w:val="28"/>
        </w:rPr>
        <w:t>Кормовищенский</w:t>
      </w:r>
      <w:proofErr w:type="spellEnd"/>
      <w:r w:rsidR="00F16386" w:rsidRPr="00781516">
        <w:rPr>
          <w:rFonts w:ascii="Times New Roman" w:hAnsi="Times New Roman" w:cs="Times New Roman"/>
          <w:sz w:val="28"/>
          <w:szCs w:val="28"/>
        </w:rPr>
        <w:t xml:space="preserve">  дом творчества стали структурными подразделениями Дворца.</w:t>
      </w:r>
    </w:p>
    <w:p w:rsidR="002203A4" w:rsidRPr="001872B6" w:rsidRDefault="002203A4" w:rsidP="006524F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С целью повышения качества образовательного процесса, обобщения,  распространения лучших педагогических практик в дополнительном образовании  и оказания помощи методической службой МБУДО «Д</w:t>
      </w:r>
      <w:proofErr w:type="gramStart"/>
      <w:r w:rsidRPr="001872B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1872B6">
        <w:rPr>
          <w:rFonts w:ascii="Times New Roman" w:hAnsi="Times New Roman" w:cs="Times New Roman"/>
          <w:sz w:val="28"/>
          <w:szCs w:val="28"/>
        </w:rPr>
        <w:t xml:space="preserve">Ю)Т» разработан проект «Методический десант», способствующий повышению профессионального уровня и развитию творческого потенциала педагогов структурных </w:t>
      </w:r>
      <w:r w:rsidRPr="001872B6">
        <w:rPr>
          <w:rFonts w:ascii="Times New Roman" w:hAnsi="Times New Roman" w:cs="Times New Roman"/>
          <w:sz w:val="28"/>
          <w:szCs w:val="28"/>
        </w:rPr>
        <w:t>подразделений</w:t>
      </w:r>
      <w:r w:rsidRPr="001872B6">
        <w:rPr>
          <w:rFonts w:ascii="Times New Roman" w:hAnsi="Times New Roman" w:cs="Times New Roman"/>
          <w:sz w:val="28"/>
          <w:szCs w:val="28"/>
        </w:rPr>
        <w:t xml:space="preserve"> поселка Кын и Кормовище. Координатор данного проекта – методический отдел МБУДО «Д</w:t>
      </w:r>
      <w:proofErr w:type="gramStart"/>
      <w:r w:rsidRPr="001872B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1872B6">
        <w:rPr>
          <w:rFonts w:ascii="Times New Roman" w:hAnsi="Times New Roman" w:cs="Times New Roman"/>
          <w:sz w:val="28"/>
          <w:szCs w:val="28"/>
        </w:rPr>
        <w:t>Ю)Т»</w:t>
      </w:r>
    </w:p>
    <w:p w:rsidR="001872B6" w:rsidRPr="00781516" w:rsidRDefault="006524F9" w:rsidP="006524F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 десант - это выездной семинар-практикум</w:t>
      </w:r>
      <w:r w:rsidRPr="001872B6">
        <w:rPr>
          <w:rFonts w:ascii="Times New Roman" w:hAnsi="Times New Roman" w:cs="Times New Roman"/>
          <w:sz w:val="28"/>
          <w:szCs w:val="28"/>
        </w:rPr>
        <w:t xml:space="preserve">, направленный  на оказание методической помощи в структурным подразделениям </w:t>
      </w:r>
      <w:r w:rsidRPr="00781516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  <w:proofErr w:type="gramEnd"/>
    </w:p>
    <w:p w:rsidR="00781516" w:rsidRPr="001872B6" w:rsidRDefault="00781516" w:rsidP="0078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16">
        <w:rPr>
          <w:rFonts w:ascii="Times New Roman" w:hAnsi="Times New Roman" w:cs="Times New Roman"/>
          <w:sz w:val="28"/>
          <w:szCs w:val="28"/>
        </w:rPr>
        <w:lastRenderedPageBreak/>
        <w:t>Методический десант</w:t>
      </w:r>
      <w:r w:rsidRPr="001872B6">
        <w:rPr>
          <w:rFonts w:ascii="Times New Roman" w:hAnsi="Times New Roman" w:cs="Times New Roman"/>
          <w:sz w:val="28"/>
          <w:szCs w:val="28"/>
        </w:rPr>
        <w:t xml:space="preserve"> - одна из эффективных форм сотрудничества со структурными подразделениями Дворца. В данном проекте принимают участие заместители директоров, заведующие отделами, методисты, педагоги дополнительного образования Дворца, обучают и находят пути разрешения трудностей, с которыми сталкиваются специалисты структурных подразделений.</w:t>
      </w:r>
    </w:p>
    <w:p w:rsidR="00781516" w:rsidRPr="001872B6" w:rsidRDefault="00781516" w:rsidP="0078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Реализация проекта базируется на следующих принципах:</w:t>
      </w:r>
    </w:p>
    <w:p w:rsidR="00781516" w:rsidRPr="001872B6" w:rsidRDefault="00781516" w:rsidP="00781516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принцип семинарской работы – сотрудничество, совместный поиск, совме</w:t>
      </w:r>
      <w:r>
        <w:rPr>
          <w:rFonts w:ascii="Times New Roman" w:hAnsi="Times New Roman" w:cs="Times New Roman"/>
          <w:sz w:val="28"/>
          <w:szCs w:val="28"/>
        </w:rPr>
        <w:t>стное творчество (сотворчество),</w:t>
      </w:r>
    </w:p>
    <w:p w:rsidR="00781516" w:rsidRPr="001872B6" w:rsidRDefault="00781516" w:rsidP="00781516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педагогическая поддержка кадров,</w:t>
      </w:r>
    </w:p>
    <w:p w:rsidR="00781516" w:rsidRPr="001872B6" w:rsidRDefault="00781516" w:rsidP="00781516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принцип деятельности обучения через опыт.</w:t>
      </w:r>
    </w:p>
    <w:p w:rsidR="00781516" w:rsidRPr="001872B6" w:rsidRDefault="00781516" w:rsidP="0078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В рамках проекта оказывается методическая поддержка в разработке программ, методических материалов, открытых занятий, мастер-классов педагогам в таких формах, как групповые и индивидуальные консультации, проведение учебно-методических мероприятий по данной тематике с включением практических упражнений, заданий по отработке аналитических умений, целеполаганию, согласования цели, задач и ожидаемых результатов; по оценке результатов реализации программы. </w:t>
      </w:r>
    </w:p>
    <w:p w:rsidR="006524F9" w:rsidRDefault="006524F9" w:rsidP="001872B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7FEB" w:rsidRDefault="00F67FEB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1872B6">
        <w:rPr>
          <w:rFonts w:ascii="Times New Roman" w:hAnsi="Times New Roman" w:cs="Times New Roman"/>
          <w:sz w:val="28"/>
          <w:szCs w:val="28"/>
        </w:rPr>
        <w:t xml:space="preserve"> качества обра</w:t>
      </w:r>
      <w:r>
        <w:rPr>
          <w:rFonts w:ascii="Times New Roman" w:hAnsi="Times New Roman" w:cs="Times New Roman"/>
          <w:sz w:val="28"/>
          <w:szCs w:val="28"/>
        </w:rPr>
        <w:t>зовательного процесса в структурных подразделениях через оказание методической  помощи.</w:t>
      </w:r>
    </w:p>
    <w:p w:rsidR="00F67FEB" w:rsidRDefault="00F67FEB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14" w:rsidRPr="001872B6" w:rsidRDefault="00446914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2203A4" w:rsidRPr="001872B6" w:rsidRDefault="002203A4" w:rsidP="001872B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оказывать практико</w:t>
      </w:r>
      <w:r w:rsidRPr="001872B6">
        <w:rPr>
          <w:rFonts w:ascii="Times New Roman" w:hAnsi="Times New Roman" w:cs="Times New Roman"/>
          <w:sz w:val="28"/>
          <w:szCs w:val="28"/>
        </w:rPr>
        <w:t>-</w:t>
      </w:r>
      <w:r w:rsidRPr="001872B6">
        <w:rPr>
          <w:rFonts w:ascii="Times New Roman" w:hAnsi="Times New Roman" w:cs="Times New Roman"/>
          <w:sz w:val="28"/>
          <w:szCs w:val="28"/>
        </w:rPr>
        <w:t xml:space="preserve">ориентированную </w:t>
      </w:r>
      <w:r w:rsidRPr="001872B6">
        <w:rPr>
          <w:rFonts w:ascii="Times New Roman" w:hAnsi="Times New Roman" w:cs="Times New Roman"/>
          <w:sz w:val="28"/>
          <w:szCs w:val="28"/>
        </w:rPr>
        <w:t xml:space="preserve">методическую помощь </w:t>
      </w:r>
      <w:r w:rsidRPr="001872B6">
        <w:rPr>
          <w:rFonts w:ascii="Times New Roman" w:hAnsi="Times New Roman" w:cs="Times New Roman"/>
          <w:sz w:val="28"/>
          <w:szCs w:val="28"/>
        </w:rPr>
        <w:t>педагога</w:t>
      </w:r>
      <w:r w:rsidRPr="001872B6">
        <w:rPr>
          <w:rFonts w:ascii="Times New Roman" w:hAnsi="Times New Roman" w:cs="Times New Roman"/>
          <w:sz w:val="28"/>
          <w:szCs w:val="28"/>
        </w:rPr>
        <w:t xml:space="preserve">м дополнительного образования новых структурных подразделений, </w:t>
      </w:r>
    </w:p>
    <w:p w:rsidR="002203A4" w:rsidRPr="001872B6" w:rsidRDefault="002203A4" w:rsidP="001872B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формировать и закреплять на практике профессиональные знания, умения, навыки, полученные в результате деятельности «Методического десанта»,</w:t>
      </w:r>
    </w:p>
    <w:p w:rsidR="002203A4" w:rsidRPr="001872B6" w:rsidRDefault="002203A4" w:rsidP="001872B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lastRenderedPageBreak/>
        <w:t>повышать профессиональное мастерство педагогических кадров на основе использования современных инт</w:t>
      </w:r>
      <w:r w:rsidRPr="001872B6">
        <w:rPr>
          <w:rFonts w:ascii="Times New Roman" w:hAnsi="Times New Roman" w:cs="Times New Roman"/>
          <w:sz w:val="28"/>
          <w:szCs w:val="28"/>
        </w:rPr>
        <w:t>ерактивных технологий и методик,</w:t>
      </w:r>
    </w:p>
    <w:p w:rsidR="002203A4" w:rsidRPr="001872B6" w:rsidRDefault="002203A4" w:rsidP="001872B6">
      <w:pPr>
        <w:pStyle w:val="a5"/>
        <w:numPr>
          <w:ilvl w:val="0"/>
          <w:numId w:val="1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изучать, обобщать и внедрять в методичес</w:t>
      </w:r>
      <w:r w:rsidRPr="001872B6">
        <w:rPr>
          <w:rFonts w:ascii="Times New Roman" w:hAnsi="Times New Roman" w:cs="Times New Roman"/>
          <w:sz w:val="28"/>
          <w:szCs w:val="28"/>
        </w:rPr>
        <w:t>кую деятельность передовой опыт,</w:t>
      </w:r>
    </w:p>
    <w:p w:rsidR="002203A4" w:rsidRPr="001872B6" w:rsidRDefault="002203A4" w:rsidP="001872B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оказывать помощь при подготовке к методическим мероприятиям и конкурсам различного уровня.</w:t>
      </w:r>
    </w:p>
    <w:p w:rsidR="00F67FEB" w:rsidRDefault="00F67FEB" w:rsidP="001872B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E9E" w:rsidRPr="001872B6" w:rsidRDefault="002203A4" w:rsidP="001872B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DB6E9E" w:rsidRPr="001872B6">
        <w:rPr>
          <w:rFonts w:ascii="Times New Roman" w:hAnsi="Times New Roman" w:cs="Times New Roman"/>
          <w:sz w:val="28"/>
          <w:szCs w:val="28"/>
        </w:rPr>
        <w:t xml:space="preserve">со структурными подразделениями </w:t>
      </w:r>
      <w:r w:rsidRPr="001872B6">
        <w:rPr>
          <w:rFonts w:ascii="Times New Roman" w:hAnsi="Times New Roman" w:cs="Times New Roman"/>
          <w:sz w:val="28"/>
          <w:szCs w:val="28"/>
        </w:rPr>
        <w:t xml:space="preserve">реализуется в режиме выполнения </w:t>
      </w:r>
      <w:r w:rsidR="00DB6E9E" w:rsidRPr="001872B6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1872B6">
        <w:rPr>
          <w:rFonts w:ascii="Times New Roman" w:hAnsi="Times New Roman" w:cs="Times New Roman"/>
          <w:sz w:val="28"/>
          <w:szCs w:val="28"/>
        </w:rPr>
        <w:t xml:space="preserve">функций методического обеспечения: </w:t>
      </w:r>
    </w:p>
    <w:p w:rsidR="00DB6E9E" w:rsidRPr="001872B6" w:rsidRDefault="002203A4" w:rsidP="001872B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информационной, </w:t>
      </w:r>
    </w:p>
    <w:p w:rsidR="00DB6E9E" w:rsidRPr="001872B6" w:rsidRDefault="002203A4" w:rsidP="001872B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аналитической, </w:t>
      </w:r>
    </w:p>
    <w:p w:rsidR="00DB6E9E" w:rsidRPr="001872B6" w:rsidRDefault="002203A4" w:rsidP="001872B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организационно-координационной, </w:t>
      </w:r>
    </w:p>
    <w:p w:rsidR="00DB6E9E" w:rsidRPr="001872B6" w:rsidRDefault="00DB6E9E" w:rsidP="001872B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обучающей</w:t>
      </w:r>
    </w:p>
    <w:p w:rsidR="002203A4" w:rsidRPr="001872B6" w:rsidRDefault="002203A4" w:rsidP="001872B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контрольно-диагностической.</w:t>
      </w:r>
    </w:p>
    <w:p w:rsidR="00DB6E9E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914" w:rsidRPr="001872B6" w:rsidRDefault="00446914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Педагогические десанты - </w:t>
      </w:r>
      <w:r w:rsidRPr="001872B6">
        <w:rPr>
          <w:rFonts w:ascii="Times New Roman" w:hAnsi="Times New Roman" w:cs="Times New Roman"/>
          <w:sz w:val="28"/>
          <w:szCs w:val="28"/>
        </w:rPr>
        <w:t>это</w:t>
      </w:r>
      <w:r w:rsidRPr="001872B6">
        <w:rPr>
          <w:rFonts w:ascii="Times New Roman" w:hAnsi="Times New Roman" w:cs="Times New Roman"/>
          <w:sz w:val="28"/>
          <w:szCs w:val="28"/>
        </w:rPr>
        <w:t xml:space="preserve"> яркая форма пропаганды новых педагогических, в том числе методических идей.</w:t>
      </w: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Основной целью Педагогического десанта является распространение новых педагогических технологий, активных методов обучения, при минимальной затрате времени получить максимальный эффект.</w:t>
      </w: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Результатом методических десантов</w:t>
      </w:r>
      <w:r w:rsidRPr="001872B6">
        <w:rPr>
          <w:rFonts w:ascii="Times New Roman" w:hAnsi="Times New Roman" w:cs="Times New Roman"/>
          <w:sz w:val="28"/>
          <w:szCs w:val="28"/>
        </w:rPr>
        <w:t xml:space="preserve"> является пополнение состава творческой группы, освоение новых </w:t>
      </w:r>
      <w:proofErr w:type="gramStart"/>
      <w:r w:rsidRPr="001872B6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1872B6">
        <w:rPr>
          <w:rFonts w:ascii="Times New Roman" w:hAnsi="Times New Roman" w:cs="Times New Roman"/>
          <w:sz w:val="28"/>
          <w:szCs w:val="28"/>
        </w:rPr>
        <w:t xml:space="preserve"> в обучении и воспитании.</w:t>
      </w: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Инновационный опыт считается освоенным, когда педагоги используют его в своей про</w:t>
      </w:r>
      <w:r w:rsidRPr="001872B6">
        <w:rPr>
          <w:rFonts w:ascii="Times New Roman" w:hAnsi="Times New Roman" w:cs="Times New Roman"/>
          <w:sz w:val="28"/>
          <w:szCs w:val="28"/>
        </w:rPr>
        <w:t>фессиональной деятельности, то есть</w:t>
      </w:r>
      <w:r w:rsidRPr="001872B6">
        <w:rPr>
          <w:rFonts w:ascii="Times New Roman" w:hAnsi="Times New Roman" w:cs="Times New Roman"/>
          <w:sz w:val="28"/>
          <w:szCs w:val="28"/>
        </w:rPr>
        <w:t xml:space="preserve"> не только внедряют, но и транслируют, распространяют, обмениваются им, что сегодня получило название – диссеминация опыта.</w:t>
      </w: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Педагогический десант – это:</w:t>
      </w:r>
    </w:p>
    <w:p w:rsidR="00DB6E9E" w:rsidRPr="001872B6" w:rsidRDefault="00DB6E9E" w:rsidP="001872B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инновационного движения, распространение передового опыта талантливых педагогов, расширение профессиональных контактов, внедрение новых педагогических технологий в систему </w:t>
      </w:r>
      <w:r w:rsidRPr="001872B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1872B6">
        <w:rPr>
          <w:rFonts w:ascii="Times New Roman" w:hAnsi="Times New Roman" w:cs="Times New Roman"/>
          <w:sz w:val="28"/>
          <w:szCs w:val="28"/>
        </w:rPr>
        <w:t>образования,</w:t>
      </w:r>
    </w:p>
    <w:p w:rsidR="00DB6E9E" w:rsidRPr="001872B6" w:rsidRDefault="00DB6E9E" w:rsidP="001872B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презентация опыта лучших педагогов,</w:t>
      </w:r>
    </w:p>
    <w:p w:rsidR="00DB6E9E" w:rsidRPr="001872B6" w:rsidRDefault="00DB6E9E" w:rsidP="001872B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эффективное педагогическое общение,</w:t>
      </w:r>
    </w:p>
    <w:p w:rsidR="00DB6E9E" w:rsidRPr="001872B6" w:rsidRDefault="00DB6E9E" w:rsidP="001872B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872B6">
        <w:rPr>
          <w:rFonts w:ascii="Times New Roman" w:hAnsi="Times New Roman" w:cs="Times New Roman"/>
          <w:sz w:val="28"/>
          <w:szCs w:val="28"/>
        </w:rPr>
        <w:t xml:space="preserve">обогатиться </w:t>
      </w:r>
      <w:r w:rsidRPr="001872B6">
        <w:rPr>
          <w:rFonts w:ascii="Times New Roman" w:hAnsi="Times New Roman" w:cs="Times New Roman"/>
          <w:sz w:val="28"/>
          <w:szCs w:val="28"/>
        </w:rPr>
        <w:t xml:space="preserve"> новыми идеями, </w:t>
      </w:r>
      <w:r w:rsidRPr="001872B6">
        <w:rPr>
          <w:rFonts w:ascii="Times New Roman" w:hAnsi="Times New Roman" w:cs="Times New Roman"/>
          <w:sz w:val="28"/>
          <w:szCs w:val="28"/>
        </w:rPr>
        <w:t>апробировать свои методические находки</w:t>
      </w:r>
      <w:r w:rsidRPr="001872B6">
        <w:rPr>
          <w:rFonts w:ascii="Times New Roman" w:hAnsi="Times New Roman" w:cs="Times New Roman"/>
          <w:sz w:val="28"/>
          <w:szCs w:val="28"/>
        </w:rPr>
        <w:t>.</w:t>
      </w: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14" w:rsidRPr="001872B6" w:rsidRDefault="00446914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8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9E" w:rsidRPr="001872B6" w:rsidRDefault="00DB6E9E" w:rsidP="001872B6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педагоги дополнительного образования  поселка Кормовище</w:t>
      </w:r>
    </w:p>
    <w:p w:rsidR="00DB6E9E" w:rsidRPr="001872B6" w:rsidRDefault="00DB6E9E" w:rsidP="001872B6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B6">
        <w:rPr>
          <w:rFonts w:ascii="Times New Roman" w:hAnsi="Times New Roman" w:cs="Times New Roman"/>
          <w:sz w:val="28"/>
          <w:szCs w:val="28"/>
        </w:rPr>
        <w:t>педагоги дополнительного образования  поселка</w:t>
      </w:r>
      <w:r w:rsidRPr="001872B6">
        <w:rPr>
          <w:rFonts w:ascii="Times New Roman" w:hAnsi="Times New Roman" w:cs="Times New Roman"/>
          <w:sz w:val="28"/>
          <w:szCs w:val="28"/>
        </w:rPr>
        <w:t xml:space="preserve"> Кын</w:t>
      </w:r>
    </w:p>
    <w:p w:rsidR="006524F9" w:rsidRDefault="006524F9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2B6" w:rsidRPr="001872B6" w:rsidRDefault="00446914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 w:rsidR="001872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72B6" w:rsidRPr="001872B6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  соответствующие современным требованиям</w:t>
      </w:r>
      <w:r w:rsidR="001872B6">
        <w:rPr>
          <w:rFonts w:ascii="Times New Roman" w:hAnsi="Times New Roman" w:cs="Times New Roman"/>
          <w:sz w:val="28"/>
          <w:szCs w:val="28"/>
        </w:rPr>
        <w:t>.</w:t>
      </w:r>
    </w:p>
    <w:p w:rsidR="001872B6" w:rsidRPr="001872B6" w:rsidRDefault="001872B6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914" w:rsidRDefault="007D5EFA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46914" w:rsidRPr="001872B6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092"/>
      </w:tblGrid>
      <w:tr w:rsidR="007D5EFA" w:rsidRPr="001872B6" w:rsidTr="007D5EFA">
        <w:tc>
          <w:tcPr>
            <w:tcW w:w="1384" w:type="dxa"/>
          </w:tcPr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92" w:type="dxa"/>
          </w:tcPr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D5EFA" w:rsidRPr="001872B6" w:rsidTr="007D5EFA">
        <w:tc>
          <w:tcPr>
            <w:tcW w:w="1384" w:type="dxa"/>
          </w:tcPr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07.02.19</w:t>
            </w:r>
          </w:p>
        </w:tc>
        <w:tc>
          <w:tcPr>
            <w:tcW w:w="6095" w:type="dxa"/>
          </w:tcPr>
          <w:p w:rsidR="007D5EFA" w:rsidRDefault="007D5EFA" w:rsidP="007D5EFA">
            <w:pPr>
              <w:pStyle w:val="a7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A">
              <w:rPr>
                <w:rFonts w:ascii="Times New Roman" w:hAnsi="Times New Roman" w:cs="Times New Roman"/>
                <w:sz w:val="28"/>
                <w:szCs w:val="28"/>
              </w:rPr>
              <w:t>Семинар-практикум «Особенности проектирования и обновления дополнительных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общеразвивающих программ».</w:t>
            </w:r>
          </w:p>
          <w:p w:rsidR="007D5EFA" w:rsidRPr="007D5EFA" w:rsidRDefault="007D5EFA" w:rsidP="007D5EFA">
            <w:pPr>
              <w:pStyle w:val="a7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A">
              <w:rPr>
                <w:rFonts w:ascii="Times New Roman" w:hAnsi="Times New Roman" w:cs="Times New Roman"/>
                <w:sz w:val="28"/>
                <w:szCs w:val="28"/>
              </w:rPr>
              <w:t>«Методическое обеспечение программ дополнительного образования. Целеполагание и мониторинг образовательных результатов учащихся».</w:t>
            </w:r>
          </w:p>
          <w:p w:rsidR="007D5EFA" w:rsidRPr="007D5EFA" w:rsidRDefault="007D5EFA" w:rsidP="007D5EFA">
            <w:pPr>
              <w:pStyle w:val="a7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A"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EFA">
              <w:rPr>
                <w:rFonts w:ascii="Times New Roman" w:hAnsi="Times New Roman" w:cs="Times New Roman"/>
                <w:sz w:val="28"/>
                <w:szCs w:val="28"/>
              </w:rPr>
              <w:t xml:space="preserve"> в ДООП»</w:t>
            </w:r>
          </w:p>
        </w:tc>
        <w:tc>
          <w:tcPr>
            <w:tcW w:w="2092" w:type="dxa"/>
          </w:tcPr>
          <w:p w:rsidR="007D5EFA" w:rsidRPr="001872B6" w:rsidRDefault="007D5EFA" w:rsidP="007D5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6">
              <w:rPr>
                <w:rFonts w:ascii="Times New Roman" w:hAnsi="Times New Roman" w:cs="Times New Roman"/>
                <w:sz w:val="28"/>
                <w:szCs w:val="28"/>
              </w:rPr>
              <w:t>Пестова О.Л.</w:t>
            </w:r>
          </w:p>
          <w:p w:rsidR="007D5EFA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A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A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6">
              <w:rPr>
                <w:rFonts w:ascii="Times New Roman" w:hAnsi="Times New Roman" w:cs="Times New Roman"/>
                <w:sz w:val="28"/>
                <w:szCs w:val="28"/>
              </w:rPr>
              <w:t>Бабурина Т.Н.</w:t>
            </w:r>
          </w:p>
          <w:p w:rsidR="007D5EFA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A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A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6">
              <w:rPr>
                <w:rFonts w:ascii="Times New Roman" w:hAnsi="Times New Roman" w:cs="Times New Roman"/>
                <w:sz w:val="28"/>
                <w:szCs w:val="28"/>
              </w:rPr>
              <w:t>Оборина Н.А.</w:t>
            </w:r>
          </w:p>
        </w:tc>
      </w:tr>
      <w:tr w:rsidR="007D5EFA" w:rsidRPr="001872B6" w:rsidTr="007D5EFA">
        <w:tc>
          <w:tcPr>
            <w:tcW w:w="1384" w:type="dxa"/>
          </w:tcPr>
          <w:p w:rsidR="007D5EFA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08.02.19 -</w:t>
            </w:r>
          </w:p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28.02.19</w:t>
            </w:r>
          </w:p>
        </w:tc>
        <w:tc>
          <w:tcPr>
            <w:tcW w:w="6095" w:type="dxa"/>
          </w:tcPr>
          <w:p w:rsidR="007D5EFA" w:rsidRPr="007D5EFA" w:rsidRDefault="007D5EFA" w:rsidP="007D5EFA">
            <w:pPr>
              <w:pStyle w:val="a7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Приведение ДООП в соответствие с </w:t>
            </w:r>
            <w:r w:rsidRPr="007D5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современными требованиями</w:t>
            </w:r>
          </w:p>
        </w:tc>
        <w:tc>
          <w:tcPr>
            <w:tcW w:w="2092" w:type="dxa"/>
          </w:tcPr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ПДО</w:t>
            </w:r>
          </w:p>
        </w:tc>
      </w:tr>
      <w:tr w:rsidR="007D5EFA" w:rsidRPr="001872B6" w:rsidTr="007D5EFA">
        <w:tc>
          <w:tcPr>
            <w:tcW w:w="1384" w:type="dxa"/>
          </w:tcPr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01.03.19 -29.03.19</w:t>
            </w:r>
          </w:p>
        </w:tc>
        <w:tc>
          <w:tcPr>
            <w:tcW w:w="6095" w:type="dxa"/>
          </w:tcPr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ДООП</w:t>
            </w:r>
          </w:p>
        </w:tc>
        <w:tc>
          <w:tcPr>
            <w:tcW w:w="2092" w:type="dxa"/>
          </w:tcPr>
          <w:p w:rsidR="007D5EFA" w:rsidRPr="001872B6" w:rsidRDefault="007D5EFA" w:rsidP="007D5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B6">
              <w:rPr>
                <w:rFonts w:ascii="Times New Roman" w:hAnsi="Times New Roman" w:cs="Times New Roman"/>
                <w:sz w:val="28"/>
                <w:szCs w:val="28"/>
              </w:rPr>
              <w:t>Пестова О.Л.</w:t>
            </w:r>
          </w:p>
          <w:p w:rsidR="007D5EFA" w:rsidRPr="001872B6" w:rsidRDefault="007D5EFA" w:rsidP="00654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914" w:rsidRDefault="00446914" w:rsidP="001872B6">
      <w:pPr>
        <w:pStyle w:val="2"/>
        <w:spacing w:before="0" w:after="0" w:line="360" w:lineRule="auto"/>
        <w:rPr>
          <w:rFonts w:ascii="Times New Roman" w:hAnsi="Times New Roman" w:cs="Times New Roman"/>
          <w:i w:val="0"/>
        </w:rPr>
      </w:pPr>
    </w:p>
    <w:p w:rsidR="00DB6E9E" w:rsidRPr="001872B6" w:rsidRDefault="00DB6E9E" w:rsidP="001872B6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</w:rPr>
      </w:pPr>
      <w:r w:rsidRPr="001872B6">
        <w:rPr>
          <w:rFonts w:ascii="Times New Roman" w:hAnsi="Times New Roman" w:cs="Times New Roman"/>
          <w:i w:val="0"/>
        </w:rPr>
        <w:t>Управление проектом</w:t>
      </w: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57" style="position:absolute;left:0;text-align:left;margin-left:148.2pt;margin-top:7.85pt;width:127.15pt;height:39.7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Прямоугольник 2">
              <w:txbxContent>
                <w:p w:rsidR="001872B6" w:rsidRPr="00FB4E48" w:rsidRDefault="001872B6" w:rsidP="001872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B4E48">
                    <w:rPr>
                      <w:rFonts w:ascii="Times New Roman" w:hAnsi="Times New Roman" w:cs="Times New Roman"/>
                      <w:b/>
                      <w:sz w:val="24"/>
                    </w:rPr>
                    <w:t>Директор МБУДО «Д</w:t>
                  </w:r>
                  <w:proofErr w:type="gramStart"/>
                  <w:r w:rsidRPr="00FB4E48">
                    <w:rPr>
                      <w:rFonts w:ascii="Times New Roman" w:hAnsi="Times New Roman" w:cs="Times New Roman"/>
                      <w:b/>
                      <w:sz w:val="24"/>
                    </w:rPr>
                    <w:t>Д(</w:t>
                  </w:r>
                  <w:proofErr w:type="gramEnd"/>
                  <w:r w:rsidRPr="00FB4E48">
                    <w:rPr>
                      <w:rFonts w:ascii="Times New Roman" w:hAnsi="Times New Roman" w:cs="Times New Roman"/>
                      <w:b/>
                      <w:sz w:val="24"/>
                    </w:rPr>
                    <w:t>Ю)Т»</w:t>
                  </w:r>
                </w:p>
                <w:p w:rsidR="00DB6E9E" w:rsidRPr="00731F94" w:rsidRDefault="00DB6E9E" w:rsidP="00DB6E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DB6E9E" w:rsidRPr="001872B6" w:rsidRDefault="00FB4E48" w:rsidP="0018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14.95pt;margin-top:23.5pt;width:0;height:34.4pt;z-index:251680768" o:connectortype="straight" strokecolor="#4f81bd [3204]" strokeweight="1pt">
            <v:stroke endarrow="block"/>
            <v:shadow type="perspective" color="#243f60 [1604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shape id="_x0000_s1077" type="#_x0000_t32" style="position:absolute;left:0;text-align:left;margin-left:275.35pt;margin-top:1.9pt;width:105.35pt;height:81.75pt;z-index:251676672" o:connectortype="straight" strokecolor="#4f81bd [3204]" strokeweight="1pt">
            <v:stroke endarrow="block"/>
            <v:shadow type="perspective" color="#243f60 [1604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shape id="_x0000_s1080" type="#_x0000_t32" style="position:absolute;left:0;text-align:left;margin-left:43.2pt;margin-top:1.9pt;width:105pt;height:81.75pt;flip:x;z-index:251678720" o:connectortype="straight" strokecolor="#4f81bd [3204]" strokeweight="1pt">
            <v:stroke startarrow="diamond" endarrow="block"/>
            <v:shadow type="perspective" color="#243f60 [1604]" offset="1pt" offset2="-3pt"/>
          </v:shape>
        </w:pict>
      </w: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E9E" w:rsidRPr="001872B6" w:rsidRDefault="00FB4E48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51" style="position:absolute;left:0;text-align:left;margin-left:155.7pt;margin-top:9.6pt;width:126.7pt;height:91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Прямоугольник 3">
              <w:txbxContent>
                <w:p w:rsidR="00FB4E48" w:rsidRPr="00FB4E48" w:rsidRDefault="001872B6" w:rsidP="00FB4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B4E48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Методическая </w:t>
                  </w:r>
                </w:p>
                <w:p w:rsidR="00FB4E48" w:rsidRPr="00FB4E48" w:rsidRDefault="001872B6" w:rsidP="00FB4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B4E48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служба </w:t>
                  </w:r>
                </w:p>
                <w:p w:rsidR="001872B6" w:rsidRPr="00FB4E48" w:rsidRDefault="001872B6" w:rsidP="00FB4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B4E48">
                    <w:rPr>
                      <w:rFonts w:ascii="Times New Roman" w:hAnsi="Times New Roman" w:cs="Times New Roman"/>
                      <w:b/>
                      <w:sz w:val="32"/>
                    </w:rPr>
                    <w:t>МБУДО «Д</w:t>
                  </w:r>
                  <w:proofErr w:type="gramStart"/>
                  <w:r w:rsidRPr="00FB4E48">
                    <w:rPr>
                      <w:rFonts w:ascii="Times New Roman" w:hAnsi="Times New Roman" w:cs="Times New Roman"/>
                      <w:b/>
                      <w:sz w:val="32"/>
                    </w:rPr>
                    <w:t>Д(</w:t>
                  </w:r>
                  <w:proofErr w:type="gramEnd"/>
                  <w:r w:rsidRPr="00FB4E48">
                    <w:rPr>
                      <w:rFonts w:ascii="Times New Roman" w:hAnsi="Times New Roman" w:cs="Times New Roman"/>
                      <w:b/>
                      <w:sz w:val="32"/>
                    </w:rPr>
                    <w:t>Ю)Т»</w:t>
                  </w:r>
                </w:p>
                <w:p w:rsidR="00DB6E9E" w:rsidRPr="00731F94" w:rsidRDefault="001872B6" w:rsidP="00DB6E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DB6E9E" w:rsidRPr="001872B6" w:rsidRDefault="00FB4E48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58" style="position:absolute;left:0;text-align:left;margin-left:324.45pt;margin-top:11.2pt;width:114.45pt;height:89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Прямоугольник 6">
              <w:txbxContent>
                <w:p w:rsidR="00DB6E9E" w:rsidRPr="00731F94" w:rsidRDefault="00FB4E48" w:rsidP="00DB6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Структурное подразделение поселка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Кын</w:t>
                  </w:r>
                </w:p>
              </w:txbxContent>
            </v:textbox>
          </v:rect>
        </w:pict>
      </w:r>
      <w:r w:rsidRPr="001872B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59" style="position:absolute;left:0;text-align:left;margin-left:-11.55pt;margin-top:11.2pt;width:111pt;height:85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Прямоугольник 4">
              <w:txbxContent>
                <w:p w:rsidR="00DB6E9E" w:rsidRPr="00731F94" w:rsidRDefault="00FB4E48" w:rsidP="00DB6E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Структурное подразделение поселка Кормовище</w:t>
                  </w:r>
                </w:p>
              </w:txbxContent>
            </v:textbox>
          </v:rect>
        </w:pict>
      </w:r>
    </w:p>
    <w:p w:rsidR="00DB6E9E" w:rsidRPr="001872B6" w:rsidRDefault="00FB4E48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shape id="_x0000_s1081" type="#_x0000_t32" style="position:absolute;left:0;text-align:left;margin-left:99.45pt;margin-top:4.3pt;width:56.25pt;height:0;flip:x;z-index:251679744" o:connectortype="straight" strokecolor="#4f81bd [3204]" strokeweight="1pt">
            <v:stroke endarrow="block"/>
            <v:shadow type="perspective" color="#243f60 [1604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shape id="_x0000_s1078" type="#_x0000_t32" style="position:absolute;left:0;text-align:left;margin-left:282.4pt;margin-top:4.3pt;width:42.05pt;height:0;z-index:251677696" o:connectortype="straight" strokecolor="#4f81bd [3204]" strokeweight="1pt">
            <v:stroke endarrow="block"/>
            <v:shadow type="perspective" color="#243f60 [1604]" offset="1pt" offset2="-3pt"/>
          </v:shape>
        </w:pict>
      </w: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E9E" w:rsidRPr="001872B6" w:rsidRDefault="00DB6E9E" w:rsidP="0018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E9E" w:rsidRPr="001872B6" w:rsidRDefault="00DB6E9E" w:rsidP="00187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E9E" w:rsidRPr="001872B6" w:rsidRDefault="00DB6E9E" w:rsidP="00187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6914" w:rsidRDefault="00446914" w:rsidP="001872B6">
      <w:pPr>
        <w:pStyle w:val="a3"/>
        <w:tabs>
          <w:tab w:val="left" w:pos="0"/>
        </w:tabs>
        <w:spacing w:after="0" w:line="360" w:lineRule="auto"/>
        <w:ind w:left="0" w:firstLine="720"/>
        <w:jc w:val="center"/>
        <w:rPr>
          <w:sz w:val="28"/>
          <w:szCs w:val="28"/>
        </w:rPr>
      </w:pPr>
    </w:p>
    <w:p w:rsidR="00781516" w:rsidRDefault="00781516" w:rsidP="001872B6">
      <w:pPr>
        <w:pStyle w:val="a3"/>
        <w:tabs>
          <w:tab w:val="left" w:pos="0"/>
        </w:tabs>
        <w:spacing w:after="0" w:line="360" w:lineRule="auto"/>
        <w:ind w:left="0" w:firstLine="720"/>
        <w:jc w:val="center"/>
        <w:rPr>
          <w:sz w:val="28"/>
          <w:szCs w:val="28"/>
        </w:rPr>
      </w:pPr>
    </w:p>
    <w:p w:rsidR="00781516" w:rsidRDefault="00781516" w:rsidP="001872B6">
      <w:pPr>
        <w:pStyle w:val="a3"/>
        <w:tabs>
          <w:tab w:val="left" w:pos="0"/>
        </w:tabs>
        <w:spacing w:after="0" w:line="360" w:lineRule="auto"/>
        <w:ind w:left="0" w:firstLine="720"/>
        <w:jc w:val="center"/>
        <w:rPr>
          <w:sz w:val="28"/>
          <w:szCs w:val="28"/>
        </w:rPr>
      </w:pPr>
    </w:p>
    <w:p w:rsidR="00781516" w:rsidRDefault="00781516" w:rsidP="001872B6">
      <w:pPr>
        <w:pStyle w:val="a3"/>
        <w:tabs>
          <w:tab w:val="left" w:pos="0"/>
        </w:tabs>
        <w:spacing w:after="0" w:line="360" w:lineRule="auto"/>
        <w:ind w:left="0" w:firstLine="720"/>
        <w:jc w:val="center"/>
        <w:rPr>
          <w:sz w:val="28"/>
          <w:szCs w:val="28"/>
        </w:rPr>
      </w:pPr>
    </w:p>
    <w:p w:rsidR="00781516" w:rsidRDefault="00781516" w:rsidP="001872B6">
      <w:pPr>
        <w:pStyle w:val="a3"/>
        <w:tabs>
          <w:tab w:val="left" w:pos="0"/>
        </w:tabs>
        <w:spacing w:after="0" w:line="360" w:lineRule="auto"/>
        <w:ind w:left="0" w:firstLine="720"/>
        <w:jc w:val="center"/>
        <w:rPr>
          <w:sz w:val="28"/>
          <w:szCs w:val="28"/>
        </w:rPr>
      </w:pPr>
    </w:p>
    <w:p w:rsidR="00781516" w:rsidRDefault="00781516" w:rsidP="001872B6">
      <w:pPr>
        <w:pStyle w:val="a3"/>
        <w:tabs>
          <w:tab w:val="left" w:pos="0"/>
        </w:tabs>
        <w:spacing w:after="0" w:line="360" w:lineRule="auto"/>
        <w:ind w:left="0" w:firstLine="720"/>
        <w:jc w:val="center"/>
        <w:rPr>
          <w:sz w:val="28"/>
          <w:szCs w:val="28"/>
        </w:rPr>
      </w:pPr>
    </w:p>
    <w:p w:rsidR="00781516" w:rsidRDefault="00781516" w:rsidP="001872B6">
      <w:pPr>
        <w:pStyle w:val="a3"/>
        <w:tabs>
          <w:tab w:val="left" w:pos="0"/>
        </w:tabs>
        <w:spacing w:after="0" w:line="360" w:lineRule="auto"/>
        <w:ind w:left="0" w:firstLine="720"/>
        <w:jc w:val="center"/>
        <w:rPr>
          <w:sz w:val="28"/>
          <w:szCs w:val="28"/>
        </w:rPr>
      </w:pPr>
    </w:p>
    <w:p w:rsidR="00781516" w:rsidRPr="001872B6" w:rsidRDefault="00781516" w:rsidP="001872B6">
      <w:pPr>
        <w:pStyle w:val="a3"/>
        <w:tabs>
          <w:tab w:val="left" w:pos="0"/>
        </w:tabs>
        <w:spacing w:after="0" w:line="360" w:lineRule="auto"/>
        <w:ind w:left="0" w:firstLine="720"/>
        <w:jc w:val="center"/>
        <w:rPr>
          <w:sz w:val="28"/>
          <w:szCs w:val="28"/>
        </w:rPr>
      </w:pPr>
    </w:p>
    <w:p w:rsidR="00F16386" w:rsidRDefault="00F16386" w:rsidP="001872B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36E" w:rsidRPr="001872B6" w:rsidRDefault="005F036E" w:rsidP="0018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11A" w:rsidRPr="001872B6" w:rsidRDefault="0066111A" w:rsidP="001872B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111A" w:rsidRPr="001872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D1" w:rsidRDefault="00663FD1" w:rsidP="007D5EFA">
      <w:pPr>
        <w:spacing w:after="0" w:line="240" w:lineRule="auto"/>
      </w:pPr>
      <w:r>
        <w:separator/>
      </w:r>
    </w:p>
  </w:endnote>
  <w:endnote w:type="continuationSeparator" w:id="0">
    <w:p w:rsidR="00663FD1" w:rsidRDefault="00663FD1" w:rsidP="007D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412484"/>
      <w:docPartObj>
        <w:docPartGallery w:val="Page Numbers (Bottom of Page)"/>
        <w:docPartUnique/>
      </w:docPartObj>
    </w:sdtPr>
    <w:sdtContent>
      <w:p w:rsidR="007D5EFA" w:rsidRDefault="007D5E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EB">
          <w:rPr>
            <w:noProof/>
          </w:rPr>
          <w:t>8</w:t>
        </w:r>
        <w:r>
          <w:fldChar w:fldCharType="end"/>
        </w:r>
      </w:p>
    </w:sdtContent>
  </w:sdt>
  <w:p w:rsidR="007D5EFA" w:rsidRDefault="007D5E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D1" w:rsidRDefault="00663FD1" w:rsidP="007D5EFA">
      <w:pPr>
        <w:spacing w:after="0" w:line="240" w:lineRule="auto"/>
      </w:pPr>
      <w:r>
        <w:separator/>
      </w:r>
    </w:p>
  </w:footnote>
  <w:footnote w:type="continuationSeparator" w:id="0">
    <w:p w:rsidR="00663FD1" w:rsidRDefault="00663FD1" w:rsidP="007D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84"/>
    <w:multiLevelType w:val="hybridMultilevel"/>
    <w:tmpl w:val="25F8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4668"/>
    <w:multiLevelType w:val="hybridMultilevel"/>
    <w:tmpl w:val="ABBA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12B"/>
    <w:multiLevelType w:val="hybridMultilevel"/>
    <w:tmpl w:val="ECB6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5B8"/>
    <w:multiLevelType w:val="hybridMultilevel"/>
    <w:tmpl w:val="05D8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20780"/>
    <w:multiLevelType w:val="hybridMultilevel"/>
    <w:tmpl w:val="B026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6268"/>
    <w:multiLevelType w:val="hybridMultilevel"/>
    <w:tmpl w:val="E88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C32D6"/>
    <w:multiLevelType w:val="hybridMultilevel"/>
    <w:tmpl w:val="065E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A307F"/>
    <w:multiLevelType w:val="hybridMultilevel"/>
    <w:tmpl w:val="4CC8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5072"/>
    <w:multiLevelType w:val="hybridMultilevel"/>
    <w:tmpl w:val="B8B2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F00D7"/>
    <w:multiLevelType w:val="hybridMultilevel"/>
    <w:tmpl w:val="E57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A7431"/>
    <w:multiLevelType w:val="hybridMultilevel"/>
    <w:tmpl w:val="8424D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A1534"/>
    <w:multiLevelType w:val="multilevel"/>
    <w:tmpl w:val="4E3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F4F2B"/>
    <w:multiLevelType w:val="hybridMultilevel"/>
    <w:tmpl w:val="4AF897AC"/>
    <w:lvl w:ilvl="0" w:tplc="B8E85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C96CBC"/>
    <w:multiLevelType w:val="hybridMultilevel"/>
    <w:tmpl w:val="80F8074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69AA7FBD"/>
    <w:multiLevelType w:val="hybridMultilevel"/>
    <w:tmpl w:val="6FA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D4F8B"/>
    <w:multiLevelType w:val="hybridMultilevel"/>
    <w:tmpl w:val="8E2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5354"/>
    <w:multiLevelType w:val="hybridMultilevel"/>
    <w:tmpl w:val="2282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63978"/>
    <w:multiLevelType w:val="hybridMultilevel"/>
    <w:tmpl w:val="1AC4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11A"/>
    <w:rsid w:val="001872B6"/>
    <w:rsid w:val="002203A4"/>
    <w:rsid w:val="00284BF8"/>
    <w:rsid w:val="002C4615"/>
    <w:rsid w:val="00337F84"/>
    <w:rsid w:val="003E1E7E"/>
    <w:rsid w:val="00446914"/>
    <w:rsid w:val="005F036E"/>
    <w:rsid w:val="00633A30"/>
    <w:rsid w:val="006524F9"/>
    <w:rsid w:val="0066111A"/>
    <w:rsid w:val="00663FD1"/>
    <w:rsid w:val="006C2822"/>
    <w:rsid w:val="00781516"/>
    <w:rsid w:val="007D5EFA"/>
    <w:rsid w:val="007F0185"/>
    <w:rsid w:val="00922448"/>
    <w:rsid w:val="0099049A"/>
    <w:rsid w:val="00A4721E"/>
    <w:rsid w:val="00AC0C51"/>
    <w:rsid w:val="00B85116"/>
    <w:rsid w:val="00C038CA"/>
    <w:rsid w:val="00C40D15"/>
    <w:rsid w:val="00DB6E9E"/>
    <w:rsid w:val="00E35B2A"/>
    <w:rsid w:val="00F16386"/>
    <w:rsid w:val="00F67FEB"/>
    <w:rsid w:val="00F70829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80"/>
        <o:r id="V:Rule4" type="connector" idref="#_x0000_s1081"/>
        <o:r id="V:Rule5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469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469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1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6111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66111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6111A"/>
    <w:pPr>
      <w:ind w:left="720"/>
      <w:contextualSpacing/>
    </w:pPr>
  </w:style>
  <w:style w:type="table" w:styleId="a8">
    <w:name w:val="Table Grid"/>
    <w:basedOn w:val="a1"/>
    <w:rsid w:val="0066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66111A"/>
  </w:style>
  <w:style w:type="paragraph" w:styleId="a9">
    <w:name w:val="Normal (Web)"/>
    <w:basedOn w:val="a"/>
    <w:uiPriority w:val="99"/>
    <w:semiHidden/>
    <w:unhideWhenUsed/>
    <w:rsid w:val="0092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44691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446914"/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7D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5EFA"/>
  </w:style>
  <w:style w:type="paragraph" w:styleId="ac">
    <w:name w:val="footer"/>
    <w:basedOn w:val="a"/>
    <w:link w:val="ad"/>
    <w:uiPriority w:val="99"/>
    <w:unhideWhenUsed/>
    <w:rsid w:val="007D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5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656C-7EA7-421A-8363-5ABCBEBD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11</cp:revision>
  <dcterms:created xsi:type="dcterms:W3CDTF">2016-03-10T10:00:00Z</dcterms:created>
  <dcterms:modified xsi:type="dcterms:W3CDTF">2019-03-12T07:24:00Z</dcterms:modified>
</cp:coreProperties>
</file>